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5E84" w14:textId="77777777" w:rsidR="001248CC" w:rsidRDefault="001248CC" w:rsidP="001248CC">
      <w:pPr>
        <w:pStyle w:val="NormalWeb"/>
      </w:pPr>
      <w:r>
        <w:rPr>
          <w:rStyle w:val="Strong"/>
          <w:rFonts w:eastAsiaTheme="majorEastAsia"/>
        </w:rPr>
        <w:t>LEGAL DESCRIPTION:</w:t>
      </w:r>
    </w:p>
    <w:p w14:paraId="163897B1" w14:textId="77777777" w:rsidR="001248CC" w:rsidRDefault="001248CC" w:rsidP="001248CC">
      <w:pPr>
        <w:pStyle w:val="NormalWeb"/>
      </w:pPr>
      <w:r>
        <w:t>A portion of the West one-half (W 1/2) of the Southeast one-quarter (SE 1/4) of the Southeast one-quarter (SE 1/4) of the Southwest one-quarter (SW 1/4) of Section 28, Township 48 South, Range 42 East, Broward County, Florida, more fully described as follows:</w:t>
      </w:r>
    </w:p>
    <w:p w14:paraId="14201B73" w14:textId="77777777" w:rsidR="001248CC" w:rsidRDefault="001248CC" w:rsidP="001248CC">
      <w:pPr>
        <w:pStyle w:val="NormalWeb"/>
      </w:pPr>
      <w:r>
        <w:t>Commencing at the Southeast corner of said West one-half (W 1/2) of the Southeast one-quarter (SE 1/4) of the Southeast one-quarter (SE 1/4) of the Southwest one-quarter (SW 1/4) of said Section 28; thence Westerly along the South line of said West one-half (W 1/2), a distance of 170 feet; thence Northerly and parallel to the East line of said West one-half (W 1/2), a distance of 41.18 feet to the POINT OF BEGINNING; thence continuing Northerly along the aforesaid course, a distance of 150 feet; thence Westerly making an angle of 90° 07' 24", a distance of 66.44 feet to a point on the Southeast one-quarter (SE 1/4) line of the West one-half (W 1/2) of the Southwest one-quarter (SW 1/4) of said Section 28; thence Southerly along said West line, making an angle of 03", a distance of 150 feet; thence Easterly making an included angle of 90° 06' 52", a distance of 66.44 feet to the POINT OF BEGINNING. LESS AND EXCEPT the East 60.00 feet thereof.</w:t>
      </w:r>
    </w:p>
    <w:p w14:paraId="4DC48E38" w14:textId="77777777" w:rsidR="001248CC" w:rsidRDefault="001248CC" w:rsidP="001248CC">
      <w:pPr>
        <w:pStyle w:val="NormalWeb"/>
      </w:pPr>
      <w:r>
        <w:t xml:space="preserve">TOGETHER WITH: </w:t>
      </w:r>
    </w:p>
    <w:p w14:paraId="2EC9BC75" w14:textId="4986A714" w:rsidR="001248CC" w:rsidRDefault="001248CC" w:rsidP="001248CC">
      <w:pPr>
        <w:pStyle w:val="NormalWeb"/>
      </w:pPr>
      <w:r>
        <w:t>The East 60 feet of the East 180 feet of the South 172 feet of the West 1/2 of the Southeast 1/4 of the Southeast 1/4 of the Southwest 1/4 of Section 28, Township 48 South, Range 42 East, LESS AND EXCEPT the South 50 feet thereof, lying South of Hammondville Road.</w:t>
      </w:r>
    </w:p>
    <w:p w14:paraId="38EF0C50" w14:textId="77777777" w:rsidR="001248CC" w:rsidRDefault="001248CC" w:rsidP="001248CC">
      <w:pPr>
        <w:pStyle w:val="NormalWeb"/>
      </w:pPr>
      <w:r>
        <w:t>TOGETHER WITH:</w:t>
      </w:r>
    </w:p>
    <w:p w14:paraId="0C4F9864" w14:textId="0890E006" w:rsidR="001248CC" w:rsidRDefault="001248CC" w:rsidP="001248CC">
      <w:pPr>
        <w:pStyle w:val="NormalWeb"/>
      </w:pPr>
      <w:r>
        <w:t xml:space="preserve"> Parcel "A" of HALTOP SITE, according to the plat thereof, as recorded in Plat Book 138, Page 42 of the Public Records of Broward County, Florida.</w:t>
      </w:r>
    </w:p>
    <w:p w14:paraId="469C988E" w14:textId="77777777" w:rsidR="001248CC" w:rsidRDefault="001248CC" w:rsidP="001248CC">
      <w:pPr>
        <w:pStyle w:val="NormalWeb"/>
      </w:pPr>
      <w:r>
        <w:t xml:space="preserve">TOGETHER WITH: </w:t>
      </w:r>
    </w:p>
    <w:p w14:paraId="6495FD88" w14:textId="45B83380" w:rsidR="001248CC" w:rsidRDefault="001248CC" w:rsidP="001248CC">
      <w:pPr>
        <w:pStyle w:val="NormalWeb"/>
      </w:pPr>
      <w:r>
        <w:t>A parcel in the Southeast one-quarter (SE 1/4) of Section 28, Township 48 South, Range 42 East, more fully described as follows:</w:t>
      </w:r>
    </w:p>
    <w:p w14:paraId="692C3600" w14:textId="77777777" w:rsidR="001248CC" w:rsidRDefault="001248CC" w:rsidP="001248CC">
      <w:pPr>
        <w:pStyle w:val="NormalWeb"/>
      </w:pPr>
      <w:r>
        <w:t>Beginning at an intersection of the North right-of-way line of State Road No. 814 and the West line of the East one-half (E 1/2) of the Southeast one-quarter (SE 1/4) of the Southeast one-quarter (SE 1/4) of the Southwest one-quarter (SW 1/4) of Section 28; thence North along said West line, a distance of 191 feet; thence East parallel to said North right-of-way line of State Road No. 814, a distance of 168 feet; thence South parallel to said West line, a distance of 191 feet; thence West along said North right-of-way line, a distance of 168 feet to the POINT OF BEGINNING.</w:t>
      </w:r>
    </w:p>
    <w:p w14:paraId="7D5233BB" w14:textId="77777777" w:rsidR="001248CC" w:rsidRDefault="001248CC" w:rsidP="001248CC">
      <w:pPr>
        <w:pStyle w:val="NormalWeb"/>
      </w:pPr>
      <w:r>
        <w:t xml:space="preserve">TOGETHER WITH: </w:t>
      </w:r>
    </w:p>
    <w:p w14:paraId="602097E8" w14:textId="00955E60" w:rsidR="001248CC" w:rsidRDefault="001248CC" w:rsidP="001248CC">
      <w:pPr>
        <w:pStyle w:val="NormalWeb"/>
      </w:pPr>
      <w:r>
        <w:lastRenderedPageBreak/>
        <w:t>A portion of the West one-half (W 1/2) of the Southeast one-quarter (SE 1/4) of the Southeast one-quarter (SE 1/4) of the Southwest one-quarter (SW 1/4) of Section 28, Township 48 South, Range 42 East, Broward County, Florida, more fully described as follows:</w:t>
      </w:r>
    </w:p>
    <w:p w14:paraId="5D708D6D" w14:textId="77777777" w:rsidR="001248CC" w:rsidRDefault="001248CC" w:rsidP="001248CC">
      <w:pPr>
        <w:pStyle w:val="NormalWeb"/>
      </w:pPr>
      <w:r>
        <w:t>Commencing at the Southeast corner of said West one-half (W 1/2) of the Southeast one-quarter (SE 1/4) of the Southeast one-quarter (SE 1/4) of the Southwest one-quarter (SW 1/4) of Section 28; thence Westerly along the South line of said West one-half (W 1/2), a distance of 50 feet; thence Northerly and parallel to the East line of said West one-half (W 1/2), a distance of 41.43 feet to the POINT OF BEGINNING; thence continue Northerly along the aforesaid course, a distance of 50 feet; thence Westerly making an included angle of 90° 07' 24", a distance of 60 feet; thence Southerly making an included angle of 89° 52' 36", a distance of 150 feet; thence Easterly making an included angle of 90° 07' 24", a distance of 60 feet to the POINT OF BEGINNING.</w:t>
      </w:r>
    </w:p>
    <w:p w14:paraId="41EE68E3" w14:textId="77777777" w:rsidR="001248CC" w:rsidRDefault="001248CC" w:rsidP="001248CC">
      <w:pPr>
        <w:pStyle w:val="NormalWeb"/>
      </w:pPr>
      <w:r>
        <w:t>Property address: 2851 Hammondville Road, Pompano Beach, FL</w:t>
      </w:r>
    </w:p>
    <w:p w14:paraId="066E887D" w14:textId="77777777" w:rsidR="002B265D" w:rsidRPr="00E74E5B" w:rsidRDefault="002B265D" w:rsidP="00E74E5B">
      <w:pPr>
        <w:rPr>
          <w:rStyle w:val="SubtleEmphasis"/>
          <w:i w:val="0"/>
          <w:iCs w:val="0"/>
          <w:color w:val="auto"/>
        </w:rPr>
      </w:pPr>
    </w:p>
    <w:sectPr w:rsidR="002B265D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D1359" w14:textId="77777777" w:rsidR="001248CC" w:rsidRDefault="001248CC" w:rsidP="00E74E5B">
      <w:pPr>
        <w:spacing w:after="0" w:line="240" w:lineRule="auto"/>
      </w:pPr>
      <w:r>
        <w:separator/>
      </w:r>
    </w:p>
  </w:endnote>
  <w:endnote w:type="continuationSeparator" w:id="0">
    <w:p w14:paraId="1360812F" w14:textId="77777777" w:rsidR="001248CC" w:rsidRDefault="001248CC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8D465" w14:textId="77777777" w:rsidR="001248CC" w:rsidRDefault="001248CC" w:rsidP="00E74E5B">
      <w:pPr>
        <w:spacing w:after="0" w:line="240" w:lineRule="auto"/>
      </w:pPr>
      <w:r>
        <w:separator/>
      </w:r>
    </w:p>
  </w:footnote>
  <w:footnote w:type="continuationSeparator" w:id="0">
    <w:p w14:paraId="27E125A1" w14:textId="77777777" w:rsidR="001248CC" w:rsidRDefault="001248CC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8CC"/>
    <w:rsid w:val="000E2D61"/>
    <w:rsid w:val="001248CC"/>
    <w:rsid w:val="002B265D"/>
    <w:rsid w:val="00681383"/>
    <w:rsid w:val="00934210"/>
    <w:rsid w:val="00A9764B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76886"/>
  <w15:chartTrackingRefBased/>
  <w15:docId w15:val="{AE5E552C-2DA2-4184-BB2A-6BF32955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8C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8C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8C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customStyle="1" w:styleId="Heading7Char">
    <w:name w:val="Heading 7 Char"/>
    <w:basedOn w:val="DefaultParagraphFont"/>
    <w:link w:val="Heading7"/>
    <w:uiPriority w:val="9"/>
    <w:semiHidden/>
    <w:rsid w:val="001248C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8C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8CC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124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48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48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48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8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8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48CC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2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4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Aldas</dc:creator>
  <cp:keywords/>
  <dc:description/>
  <cp:lastModifiedBy>Joselyn Aldas</cp:lastModifiedBy>
  <cp:revision>1</cp:revision>
  <dcterms:created xsi:type="dcterms:W3CDTF">2024-06-05T19:09:00Z</dcterms:created>
  <dcterms:modified xsi:type="dcterms:W3CDTF">2024-06-05T19:10:00Z</dcterms:modified>
</cp:coreProperties>
</file>